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3B3" w:rsidRDefault="007E63B3" w:rsidP="007E63B3">
      <w:pPr>
        <w:widowControl w:val="0"/>
        <w:jc w:val="center"/>
        <w:rPr>
          <w:b/>
          <w:bCs/>
          <w:u w:val="single"/>
          <w14:ligatures w14:val="none"/>
        </w:rPr>
      </w:pPr>
      <w:r>
        <w:rPr>
          <w:b/>
          <w:bCs/>
          <w:u w:val="single"/>
          <w14:ligatures w14:val="none"/>
        </w:rPr>
        <w:t>Produce and Handicraft Show 2018—Things for February</w:t>
      </w:r>
    </w:p>
    <w:p w:rsidR="007E63B3" w:rsidRDefault="007E63B3" w:rsidP="007E63B3">
      <w:pPr>
        <w:widowControl w:val="0"/>
        <w:jc w:val="center"/>
        <w:rPr>
          <w14:ligatures w14:val="none"/>
        </w:rPr>
      </w:pPr>
      <w:r>
        <w:rPr>
          <w14:ligatures w14:val="none"/>
        </w:rPr>
        <w:t xml:space="preserve">By </w:t>
      </w:r>
      <w:proofErr w:type="spellStart"/>
      <w:r>
        <w:rPr>
          <w14:ligatures w14:val="none"/>
        </w:rPr>
        <w:t>Beston</w:t>
      </w:r>
      <w:proofErr w:type="spellEnd"/>
      <w:r>
        <w:rPr>
          <w14:ligatures w14:val="none"/>
        </w:rPr>
        <w:t xml:space="preserve"> </w:t>
      </w:r>
      <w:proofErr w:type="spellStart"/>
      <w:r>
        <w:rPr>
          <w14:ligatures w14:val="none"/>
        </w:rPr>
        <w:t>Wakeley</w:t>
      </w:r>
      <w:proofErr w:type="spellEnd"/>
      <w:r>
        <w:rPr>
          <w14:ligatures w14:val="none"/>
        </w:rPr>
        <w:t>— Vegetable, Fruit and Flowers and Plants Judge</w:t>
      </w:r>
      <w:r w:rsidR="00DF20F4">
        <w:rPr>
          <w14:ligatures w14:val="none"/>
        </w:rPr>
        <w:t xml:space="preserve">  </w:t>
      </w:r>
      <w:hyperlink r:id="rId4" w:history="1">
        <w:r w:rsidR="00DF20F4" w:rsidRPr="00EC4A68">
          <w:rPr>
            <w:rStyle w:val="Hyperlink"/>
            <w14:ligatures w14:val="none"/>
          </w:rPr>
          <w:t>www.brinkworthflowershow.com</w:t>
        </w:r>
      </w:hyperlink>
      <w:r w:rsidR="00DF20F4">
        <w:rPr>
          <w:b/>
          <w:bCs/>
          <w:u w:val="single"/>
          <w14:ligatures w14:val="none"/>
        </w:rPr>
        <w:t xml:space="preserve">  </w:t>
      </w:r>
    </w:p>
    <w:p w:rsidR="007E63B3" w:rsidRDefault="007E63B3" w:rsidP="007E63B3">
      <w:pPr>
        <w:widowControl w:val="0"/>
        <w:jc w:val="both"/>
        <w:rPr>
          <w14:ligatures w14:val="none"/>
        </w:rPr>
      </w:pPr>
      <w:r>
        <w:rPr>
          <w14:ligatures w14:val="none"/>
        </w:rPr>
        <w:t xml:space="preserve">Winter is the time to look at the seed catalogues and plan for Spring planting.  There are numerous jobs that can be done, albeit the garden is saturated </w:t>
      </w:r>
      <w:proofErr w:type="gramStart"/>
      <w:r>
        <w:rPr>
          <w14:ligatures w14:val="none"/>
        </w:rPr>
        <w:t>at the moment</w:t>
      </w:r>
      <w:proofErr w:type="gramEnd"/>
      <w:r>
        <w:rPr>
          <w14:ligatures w14:val="none"/>
        </w:rPr>
        <w:t xml:space="preserve">. If you have a greenhouse, it needs cleaning out, pots and seed trays need cleaning and tools sharpening.  Empty and clean out the </w:t>
      </w:r>
      <w:proofErr w:type="spellStart"/>
      <w:r>
        <w:rPr>
          <w14:ligatures w14:val="none"/>
        </w:rPr>
        <w:t>waterbutt</w:t>
      </w:r>
      <w:proofErr w:type="spellEnd"/>
      <w:r>
        <w:rPr>
          <w14:ligatures w14:val="none"/>
        </w:rPr>
        <w:t xml:space="preserve">—remember never use water from the butt for seedlings or greenhouse plants. If you garden is small, carrots, salad greens, tomatoes, chillies, herbs and more can be successfully grown in pots and troughs.  </w:t>
      </w:r>
    </w:p>
    <w:p w:rsidR="007E63B3" w:rsidRDefault="007E63B3" w:rsidP="007E63B3">
      <w:pPr>
        <w:widowControl w:val="0"/>
        <w:jc w:val="both"/>
        <w:rPr>
          <w14:ligatures w14:val="none"/>
        </w:rPr>
      </w:pPr>
      <w:r>
        <w:rPr>
          <w14:ligatures w14:val="none"/>
        </w:rPr>
        <w:t>Garden Centres sell seed potatoes from January.  When you buy place them “eye up” in a seed tray or old egg box/tray and store in a light frosts free place.  They will “chit” (shoot) om about six weeks but do not plant out before late March or early April.  Plant tubers 12”/30cm apart with 24”/60cm between rows.  Useful early varieties include Sutton Foremost, Pentland Javelin and Rocket.  For Salad potatoes try Charlotte or Nadine.</w:t>
      </w:r>
    </w:p>
    <w:p w:rsidR="007E63B3" w:rsidRDefault="007E63B3" w:rsidP="007E63B3">
      <w:pPr>
        <w:widowControl w:val="0"/>
        <w:jc w:val="both"/>
        <w:rPr>
          <w14:ligatures w14:val="none"/>
        </w:rPr>
      </w:pPr>
      <w:r>
        <w:rPr>
          <w14:ligatures w14:val="none"/>
        </w:rPr>
        <w:t xml:space="preserve">Delay your planting until the soil warms up either naturally or by using cloches.  10 days before planting lightly fork over and rake in a handful of fish, blood &amp; bone fertiliser.  Pelleted chicken manure is an ideal and inexpensive fertiliser, six times richer than farmyard manure.  Potash will promote the development and colour of blooms and improve fruit yields.  Sulphate of Ammonia encourages rich green foliage—lettuce, brassicas, spinach, rhubarb and is a good accelerator for the compost heap/bin. </w:t>
      </w:r>
    </w:p>
    <w:p w:rsidR="007E63B3" w:rsidRDefault="007E63B3" w:rsidP="007E63B3">
      <w:pPr>
        <w:widowControl w:val="0"/>
        <w:jc w:val="both"/>
        <w:rPr>
          <w14:ligatures w14:val="none"/>
        </w:rPr>
      </w:pPr>
      <w:r>
        <w:rPr>
          <w14:ligatures w14:val="none"/>
        </w:rPr>
        <w:t>Slugs are a gardener</w:t>
      </w:r>
      <w:r w:rsidR="00D47B51">
        <w:rPr>
          <w14:ligatures w14:val="none"/>
        </w:rPr>
        <w:t>’</w:t>
      </w:r>
      <w:r>
        <w:rPr>
          <w14:ligatures w14:val="none"/>
        </w:rPr>
        <w:t>s nightmare—try crushing egg shells and scatter around vulnerable seedlings or plants.  When cherry tomatoes start to form, nip off the end of the flowering truss to encourage larger fruits.</w:t>
      </w:r>
    </w:p>
    <w:p w:rsidR="007E63B3" w:rsidRDefault="007E63B3" w:rsidP="007E63B3">
      <w:pPr>
        <w:widowControl w:val="0"/>
        <w:jc w:val="both"/>
        <w:rPr>
          <w14:ligatures w14:val="none"/>
        </w:rPr>
      </w:pPr>
      <w:r>
        <w:rPr>
          <w14:ligatures w14:val="none"/>
        </w:rPr>
        <w:t xml:space="preserve">Here are some varieties for you to try: </w:t>
      </w:r>
    </w:p>
    <w:p w:rsidR="007E63B3" w:rsidRDefault="007E63B3" w:rsidP="007E63B3">
      <w:pPr>
        <w:widowControl w:val="0"/>
        <w:jc w:val="both"/>
        <w:rPr>
          <w14:ligatures w14:val="none"/>
        </w:rPr>
      </w:pPr>
      <w:r>
        <w:rPr>
          <w14:ligatures w14:val="none"/>
        </w:rPr>
        <w:t xml:space="preserve">Carrots—Flyaway F1, </w:t>
      </w:r>
      <w:proofErr w:type="spellStart"/>
      <w:r>
        <w:rPr>
          <w14:ligatures w14:val="none"/>
        </w:rPr>
        <w:t>Resistatafly</w:t>
      </w:r>
      <w:proofErr w:type="spellEnd"/>
      <w:r>
        <w:rPr>
          <w14:ligatures w14:val="none"/>
        </w:rPr>
        <w:t xml:space="preserve"> F1 both have some resistance to carrot fly.  For containers try </w:t>
      </w:r>
      <w:proofErr w:type="spellStart"/>
      <w:r>
        <w:rPr>
          <w14:ligatures w14:val="none"/>
        </w:rPr>
        <w:t>Cascadefi</w:t>
      </w:r>
      <w:proofErr w:type="spellEnd"/>
      <w:r>
        <w:rPr>
          <w14:ligatures w14:val="none"/>
        </w:rPr>
        <w:t>.  St Valery introduced in 1880’s is still the exhibitor</w:t>
      </w:r>
      <w:r w:rsidR="00D47B51">
        <w:rPr>
          <w14:ligatures w14:val="none"/>
        </w:rPr>
        <w:t>’</w:t>
      </w:r>
      <w:r>
        <w:rPr>
          <w14:ligatures w14:val="none"/>
        </w:rPr>
        <w:t>s choice.</w:t>
      </w:r>
    </w:p>
    <w:p w:rsidR="007E63B3" w:rsidRDefault="007E63B3" w:rsidP="007E63B3">
      <w:pPr>
        <w:widowControl w:val="0"/>
        <w:jc w:val="both"/>
        <w:rPr>
          <w14:ligatures w14:val="none"/>
        </w:rPr>
      </w:pPr>
      <w:r>
        <w:rPr>
          <w14:ligatures w14:val="none"/>
        </w:rPr>
        <w:t>Beetroot—</w:t>
      </w:r>
      <w:proofErr w:type="spellStart"/>
      <w:r>
        <w:rPr>
          <w14:ligatures w14:val="none"/>
        </w:rPr>
        <w:t>Boltardy</w:t>
      </w:r>
      <w:proofErr w:type="spellEnd"/>
      <w:r>
        <w:rPr>
          <w14:ligatures w14:val="none"/>
        </w:rPr>
        <w:t xml:space="preserve"> a firm favourite and slow to bolt.</w:t>
      </w:r>
    </w:p>
    <w:p w:rsidR="007E63B3" w:rsidRDefault="007E63B3" w:rsidP="007E63B3">
      <w:pPr>
        <w:widowControl w:val="0"/>
        <w:jc w:val="both"/>
        <w:rPr>
          <w14:ligatures w14:val="none"/>
        </w:rPr>
      </w:pPr>
      <w:r>
        <w:rPr>
          <w14:ligatures w14:val="none"/>
        </w:rPr>
        <w:t>Broad Beans—The Sutton and Robin Hood are perfect for small gardens/tubs, very compact, heavy croppers and freeze well.</w:t>
      </w:r>
    </w:p>
    <w:p w:rsidR="007E63B3" w:rsidRDefault="007E63B3" w:rsidP="007E63B3">
      <w:pPr>
        <w:widowControl w:val="0"/>
        <w:jc w:val="both"/>
        <w:rPr>
          <w14:ligatures w14:val="none"/>
        </w:rPr>
      </w:pPr>
      <w:r>
        <w:rPr>
          <w14:ligatures w14:val="none"/>
        </w:rPr>
        <w:t xml:space="preserve">Runner Beans—Firestorm is </w:t>
      </w:r>
      <w:proofErr w:type="spellStart"/>
      <w:r>
        <w:rPr>
          <w14:ligatures w14:val="none"/>
        </w:rPr>
        <w:t>stringless</w:t>
      </w:r>
      <w:proofErr w:type="spellEnd"/>
      <w:r>
        <w:rPr>
          <w14:ligatures w14:val="none"/>
        </w:rPr>
        <w:t xml:space="preserve"> and </w:t>
      </w:r>
      <w:proofErr w:type="spellStart"/>
      <w:r>
        <w:rPr>
          <w14:ligatures w14:val="none"/>
        </w:rPr>
        <w:t>self pollinating</w:t>
      </w:r>
      <w:proofErr w:type="spellEnd"/>
      <w:r>
        <w:rPr>
          <w14:ligatures w14:val="none"/>
        </w:rPr>
        <w:t xml:space="preserve">.  </w:t>
      </w:r>
      <w:proofErr w:type="spellStart"/>
      <w:r>
        <w:rPr>
          <w14:ligatures w14:val="none"/>
        </w:rPr>
        <w:t>Enorma</w:t>
      </w:r>
      <w:proofErr w:type="spellEnd"/>
      <w:r>
        <w:rPr>
          <w14:ligatures w14:val="none"/>
        </w:rPr>
        <w:t xml:space="preserve"> is a good exhibition variety.</w:t>
      </w:r>
    </w:p>
    <w:p w:rsidR="007E63B3" w:rsidRDefault="007E63B3" w:rsidP="007E63B3">
      <w:pPr>
        <w:widowControl w:val="0"/>
        <w:jc w:val="both"/>
        <w:rPr>
          <w14:ligatures w14:val="none"/>
        </w:rPr>
      </w:pPr>
      <w:r>
        <w:rPr>
          <w14:ligatures w14:val="none"/>
        </w:rPr>
        <w:t>Gardening is all about finding out what grows best in your patch - look over the garden next door what grows well there will probably grow well in your garden.  If in doubt ask— gardeners are always pleased to advise even share their plants.</w:t>
      </w:r>
    </w:p>
    <w:p w:rsidR="00DF20F4" w:rsidRDefault="007E63B3" w:rsidP="007E63B3">
      <w:pPr>
        <w:widowControl w:val="0"/>
        <w:jc w:val="both"/>
        <w:rPr>
          <w14:ligatures w14:val="none"/>
        </w:rPr>
      </w:pPr>
      <w:r>
        <w:rPr>
          <w14:ligatures w14:val="none"/>
        </w:rPr>
        <w:t>I’ll be back later in the year with tips on preparing exhibits for the show bench.  Until then happy gardening and aim to fill the tables with your exhibits at th</w:t>
      </w:r>
      <w:r w:rsidR="00DF20F4">
        <w:rPr>
          <w14:ligatures w14:val="none"/>
        </w:rPr>
        <w:t xml:space="preserve">e September village show. For more info see </w:t>
      </w:r>
      <w:hyperlink r:id="rId5" w:history="1">
        <w:r w:rsidR="00DF20F4" w:rsidRPr="00EC4A68">
          <w:rPr>
            <w:rStyle w:val="Hyperlink"/>
            <w14:ligatures w14:val="none"/>
          </w:rPr>
          <w:t>www.brinkworthflowershow.com</w:t>
        </w:r>
      </w:hyperlink>
      <w:r w:rsidR="00DF20F4">
        <w:rPr>
          <w14:ligatures w14:val="none"/>
        </w:rPr>
        <w:t xml:space="preserve"> </w:t>
      </w:r>
      <w:bookmarkStart w:id="0" w:name="_GoBack"/>
      <w:bookmarkEnd w:id="0"/>
    </w:p>
    <w:p w:rsidR="007E63B3" w:rsidRDefault="007E63B3" w:rsidP="007E63B3">
      <w:pPr>
        <w:widowControl w:val="0"/>
        <w:jc w:val="both"/>
        <w:rPr>
          <w14:ligatures w14:val="none"/>
        </w:rPr>
      </w:pPr>
      <w:r>
        <w:rPr>
          <w14:ligatures w14:val="none"/>
        </w:rPr>
        <w:t> </w:t>
      </w:r>
    </w:p>
    <w:p w:rsidR="007E63B3" w:rsidRDefault="007E63B3" w:rsidP="007E63B3">
      <w:pPr>
        <w:widowControl w:val="0"/>
        <w:jc w:val="both"/>
        <w:rPr>
          <w14:ligatures w14:val="none"/>
        </w:rPr>
      </w:pPr>
      <w:r>
        <w:rPr>
          <w14:ligatures w14:val="none"/>
        </w:rPr>
        <w:t> </w:t>
      </w:r>
    </w:p>
    <w:p w:rsidR="007E63B3" w:rsidRDefault="007E63B3" w:rsidP="007E63B3">
      <w:pPr>
        <w:widowControl w:val="0"/>
        <w:rPr>
          <w14:ligatures w14:val="none"/>
        </w:rPr>
      </w:pPr>
      <w:r>
        <w:rPr>
          <w14:ligatures w14:val="none"/>
        </w:rPr>
        <w:t> </w:t>
      </w:r>
    </w:p>
    <w:p w:rsidR="00F968B5" w:rsidRDefault="00AC502C"/>
    <w:sectPr w:rsidR="00F968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3B3"/>
    <w:rsid w:val="005E7956"/>
    <w:rsid w:val="007337B0"/>
    <w:rsid w:val="007B5C79"/>
    <w:rsid w:val="007E63B3"/>
    <w:rsid w:val="00AC502C"/>
    <w:rsid w:val="00D47B51"/>
    <w:rsid w:val="00DF20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7F146"/>
  <w15:chartTrackingRefBased/>
  <w15:docId w15:val="{9CD10B70-9522-4766-8E8E-04E39D1F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3B3"/>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20F4"/>
    <w:rPr>
      <w:color w:val="0563C1" w:themeColor="hyperlink"/>
      <w:u w:val="single"/>
    </w:rPr>
  </w:style>
  <w:style w:type="character" w:styleId="UnresolvedMention">
    <w:name w:val="Unresolved Mention"/>
    <w:basedOn w:val="DefaultParagraphFont"/>
    <w:uiPriority w:val="99"/>
    <w:semiHidden/>
    <w:unhideWhenUsed/>
    <w:rsid w:val="00DF20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45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rinkworthflowershow.com" TargetMode="External"/><Relationship Id="rId4" Type="http://schemas.openxmlformats.org/officeDocument/2006/relationships/hyperlink" Target="http://www.brinkworthflowersh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6877</TotalTime>
  <Pages>1</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Fry</dc:creator>
  <cp:keywords/>
  <dc:description/>
  <cp:lastModifiedBy>Fiona Fry</cp:lastModifiedBy>
  <cp:revision>4</cp:revision>
  <dcterms:created xsi:type="dcterms:W3CDTF">2018-01-04T16:15:00Z</dcterms:created>
  <dcterms:modified xsi:type="dcterms:W3CDTF">2018-01-09T10:53:00Z</dcterms:modified>
</cp:coreProperties>
</file>